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wesprze employer branding Nest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wygrała konkurs na przygotowanie materiałów na potrzeby nowej strategii komunikacji wewnętrznej dla Nest Banku, wspierającej proces onboardingu nowych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odpowiedzialna jest za koncepcję kreatywną oraz graficzną stronę materiałów, które będą dystrybuowane w Centrali firmy w Warszawie i Gdańsku. W ramach projektu agencja przeprowadziła również warsztaty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Nest Bank to firma, która przywiązuje dużą wagę do rekrutacji i onboardingu. Cieszymy się, że możemy być częścią tego procesu i we współpracy z naszym Klientem ułatwić nowym pracownikom wdrożenie się w nowe obowiązki - </w:t>
      </w:r>
      <w:r>
        <w:rPr>
          <w:rFonts w:ascii="calibri" w:hAnsi="calibri" w:eastAsia="calibri" w:cs="calibri"/>
          <w:sz w:val="24"/>
          <w:szCs w:val="24"/>
        </w:rPr>
        <w:t xml:space="preserve"> mówi Kamil Mirowski, creative marketing consultant w 1000ideas.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również przykład tego, jak w dobry sposób można wykorzystać kreatywność pracowników i wspólnie stworzyć użyteczne i ciekawe materiały dopasowane do środowiska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projektu oparta jest na haśle “Warto pracować w Nest Banku” oraz wizualizacji pięciu wartości firmy: nieszablonowości, optymizmu, współpracy, zaangażowania i zaradności. Projekt zostanie wdrożony w ciągu najbliższych miesięcy.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biuroprasowe&amp;amp;amp;utm_campaign=biuroprasowe_nest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2025-11-01T23:51:01+01:00</dcterms:created>
  <dcterms:modified xsi:type="dcterms:W3CDTF">2025-11-01T23:51:01+01:00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