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1000ideas rozpoczyna współpracę z x-kom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kreatywna 1000ideas rozpoczęła współpracę z marką x-kom. Jednym z pierwszych wspólnie zrealizowanych projektów jest Gaming Room - druga edycja konkursu skierowanego do graczy.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 z nawiązania współpracy z jednym z liderów branży komputerowej w Polsce. Wierzymy, że wspólnie zrealizowane projekty przełożą się na dalszy sukces marki oraz wiele ciekawych i kreatywnych projektów</w:t>
      </w:r>
      <w:r>
        <w:rPr>
          <w:rFonts w:ascii="calibri" w:hAnsi="calibri" w:eastAsia="calibri" w:cs="calibri"/>
          <w:sz w:val="24"/>
          <w:szCs w:val="24"/>
        </w:rPr>
        <w:t xml:space="preserve"> - mówi Wiktor Mijal, managing director 1000ideas.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1000ideas odpowiada za odświeżenie identyfikacji wizualnej konkursu Gaming Room, projekt graficzny i wdrożenie strony internetowej dostępnej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www.gaming4u.pl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Nagrodą w konkursie jest stylizacja pokoju dla gracza o wartości 50 tysięcy złotych. Zwycięski pokój zostanie wyposażony w sprzęt gamingowy </w:t>
      </w:r>
      <w:r>
        <w:rPr>
          <w:rFonts w:ascii="calibri" w:hAnsi="calibri" w:eastAsia="calibri" w:cs="calibri"/>
          <w:sz w:val="24"/>
          <w:szCs w:val="24"/>
          <w:b/>
        </w:rPr>
        <w:t xml:space="preserve">Alienware marki Dell</w:t>
      </w:r>
      <w:r>
        <w:rPr>
          <w:rFonts w:ascii="calibri" w:hAnsi="calibri" w:eastAsia="calibri" w:cs="calibri"/>
          <w:sz w:val="24"/>
          <w:szCs w:val="24"/>
        </w:rPr>
        <w:t xml:space="preserve">, która jest partnerem tej edycji.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rolę projektantów i rywali po raz drugi wcielą się influencerzy związani z marką x-kom: Kinga Kujawska i Piotr Latała (“Ziemniak”), oraz po raz pierwszy - Piotr “Lipton” Szymański. Zwycięska aranżacja pokoju zostanie wybrana na podstawie głosowania internautów.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1000ideas to agencja kreatywna, która od 10 lat pomaga firmom i markom w osiąganiu celów biznesowych, łącząc kompetencje agencji interaktywnej, domu produkcyjnego i software house. Agencja ma na swoim koncie współpracę z takimi markami jak InPost, Polpharma, Onet, Payback, Delikatesy Centrum, PUMA, Continental, Danone czy Agora.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gaming4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2024-05-05T18:44:30+02:00</dcterms:created>
  <dcterms:modified xsi:type="dcterms:W3CDTF">2024-05-05T18:44:30+02:00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