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Grzegorz Cygal nowym strategiem w 1000ideas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1000ideas dołączył Grzegorz Cygal obejmując stanowisko stratega. Dotychczas związany był z agencjami Insiginia i VML Poland oraz marką Royal Canin.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odpowiadać będzie za wsparcie w budowaniu strategii marek dla obecnych Klientów agencji, prowadzenie badań rynkowych oraz konkurencji, a także współpracę z działem client service przy bieżących przetargach.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przekonany, że długoletnie doświadczenie oraz umiejętności Grzegorza dobrze sprawdzą się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 codziennej pracy </w:t>
      </w:r>
      <w:r>
        <w:rPr>
          <w:rFonts w:ascii="calibri" w:hAnsi="calibri" w:eastAsia="calibri" w:cs="calibri"/>
          <w:sz w:val="24"/>
          <w:szCs w:val="24"/>
        </w:rPr>
        <w:t xml:space="preserve">– przyznaje Maciej Młynek, dyrektor kreatywny 1000ideas.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wspólne projekty wykazały zrozumienie mechanizmów marketingowych i konsumenckich, świeże spojrzenie na komunikację oraz dobrą intuicję. Cieszymy się, że jest częścią naszego zespołu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Cygal związany jest z branżą reklamową od 2011 roku. W tym czasie współtworzył strategie dla marek z wielu obszarów, w tym m.in. FMCG, AGD, farmaceutycznego, finansowego, energetycznego, </w:t>
      </w:r>
    </w:p>
    <w:p>
      <w:r>
        <w:rPr>
          <w:rFonts w:ascii="calibri" w:hAnsi="calibri" w:eastAsia="calibri" w:cs="calibri"/>
          <w:sz w:val="24"/>
          <w:szCs w:val="24"/>
        </w:rPr>
        <w:t xml:space="preserve">czy NGO. Prywatnie jest entuzjastą kultury miejskiej, analogowych nagrań i fotografii.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1000ideas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to agencja kreatywna, która od 10 lat pomaga firmom i markom w osiąganiu celów biznesowych, łącząc kompetencje agencji interaktywnej, domu produkcyjnego i software house. Agencja ma na swoim koncie współpracę z takimi markami jak InPost, Onet, Payback, Delikatesy Centrum, PUMA, Continental, Danone, Agora czy Wydawnictwo PWN.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1000i.pl/?utm_source=biuroprasowe&amp;amp;amp;utm_campaign=grzegorz_cy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2024-05-03T16:22:19+02:00</dcterms:created>
  <dcterms:modified xsi:type="dcterms:W3CDTF">2024-05-03T16:22:19+02:00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