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1000ideas rozpoczęło współpracę z Grupą Polpharma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kreatywna 1000ideas w ramach kooperacji z liderem rynku farmaceutycznego w Polsce będzie przygotowywać strategie i projekty skierowane do lekarzy oraz odbiorców końcowych.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nawiązania współpracy z Grupą Polpharma. Realizacja projektów dla branży farmaceutycznej wymaga nieszablonowego podejścia, które wypracowaliśmy dzięki doświadczeniu z innymi markami. Chcemy je skutecznie przenosić na projekty realizowane dla naszego nowego Klienta</w:t>
      </w:r>
      <w:r>
        <w:rPr>
          <w:rFonts w:ascii="calibri" w:hAnsi="calibri" w:eastAsia="calibri" w:cs="calibri"/>
          <w:sz w:val="24"/>
          <w:szCs w:val="24"/>
        </w:rPr>
        <w:t xml:space="preserve"> - mówi Wiktor Mijal, managing director agencji 1000ideas.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Polpharmy znajdują się zarówno leki na receptę i bez recepty, wyroby medyczne, suplementy diety oraz kosmetyki. Jak dotąd agencja stworzyła projekty graficzne, materiały do kampanii online oraz aplikacje na urządzenia mobilne.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1000ideas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agencja kreatywna, która od 10 lat pomaga firmom i markom w osiąganiu celów biznesowych, łącząc kompetencje agencji interaktywnej, domu produkcyjnego i software house. Agencja ma na swoim koncie współpracę z takimi markami jak InPost, Onet, Payback, Delikatesy Centrum, PUMA, Continental, Danone, Agora czy Wydawnictwo PWN.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1000i.pl/?utm_source=whitepress&amp;amp;amp;utm_campaign=whitepress_polpha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2024-05-04T02:51:43+02:00</dcterms:created>
  <dcterms:modified xsi:type="dcterms:W3CDTF">2024-05-04T02:51:43+02:00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